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</w:tblGrid>
      <w:tr w:rsidR="0028234E" w14:paraId="0B28A218" w14:textId="77777777" w:rsidTr="004E2DCE">
        <w:tc>
          <w:tcPr>
            <w:tcW w:w="0" w:type="auto"/>
            <w:vAlign w:val="center"/>
            <w:hideMark/>
          </w:tcPr>
          <w:tbl>
            <w:tblPr>
              <w:tblW w:w="1034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28234E" w14:paraId="717075A9" w14:textId="77777777" w:rsidTr="004E2DCE">
              <w:trPr>
                <w:trHeight w:val="10500"/>
                <w:tblCellSpacing w:w="0" w:type="dxa"/>
              </w:trPr>
              <w:tc>
                <w:tcPr>
                  <w:tcW w:w="10348" w:type="dxa"/>
                  <w:shd w:val="clear" w:color="auto" w:fill="FFFFFF"/>
                  <w:hideMark/>
                </w:tcPr>
                <w:p w14:paraId="4E609B24" w14:textId="46B4FC52" w:rsidR="00727A27" w:rsidRDefault="00CB5672" w:rsidP="00CF4C86">
                  <w:pPr>
                    <w:shd w:val="clear" w:color="auto" w:fill="FFFFFF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eastAsia="Calibri"/>
                      <w:sz w:val="18"/>
                      <w:szCs w:val="18"/>
                      <w:lang w:val="it-IT"/>
                    </w:rPr>
                    <w:t>Acquista una termocamera Fluke</w:t>
                  </w:r>
                  <w:r w:rsidRPr="00E0443A">
                    <w:rPr>
                      <w:rStyle w:val="Strong"/>
                      <w:rFonts w:eastAsia="Calibri"/>
                      <w:sz w:val="18"/>
                      <w:szCs w:val="18"/>
                      <w:lang w:val="it-IT"/>
                    </w:rPr>
                    <w:t xml:space="preserve"> </w:t>
                  </w:r>
                  <w:r w:rsidR="00E0443A" w:rsidRPr="00E0443A">
                    <w:rPr>
                      <w:rStyle w:val="Strong"/>
                      <w:rFonts w:asciiTheme="minorHAnsi" w:hAnsiTheme="minorHAnsi" w:cstheme="minorHAnsi"/>
                      <w:sz w:val="18"/>
                      <w:szCs w:val="18"/>
                    </w:rPr>
                    <w:t>Ti300+, Ti401-PRO, Ti480-PRO, TiX501 o TiX580</w:t>
                  </w:r>
                  <w:r w:rsidRPr="00E0443A">
                    <w:rPr>
                      <w:rStyle w:val="Strong"/>
                      <w:rFonts w:eastAsia="Calibri"/>
                      <w:sz w:val="18"/>
                      <w:szCs w:val="18"/>
                      <w:lang w:val="it-IT"/>
                    </w:rPr>
                    <w:t xml:space="preserve"> e o</w:t>
                  </w:r>
                  <w:r>
                    <w:rPr>
                      <w:rStyle w:val="Strong"/>
                      <w:rFonts w:eastAsia="Calibri"/>
                      <w:sz w:val="18"/>
                      <w:szCs w:val="18"/>
                      <w:lang w:val="it-IT"/>
                    </w:rPr>
                    <w:t xml:space="preserve">ttieni un </w:t>
                  </w:r>
                  <w:r>
                    <w:rPr>
                      <w:rStyle w:val="Strong"/>
                      <w:rFonts w:eastAsia="Calibri"/>
                      <w:lang w:val="it-IT"/>
                    </w:rPr>
                    <w:t>OMAGGIO</w:t>
                  </w:r>
                  <w:r>
                    <w:rPr>
                      <w:rStyle w:val="Strong"/>
                      <w:rFonts w:eastAsia="Calibri"/>
                      <w:sz w:val="18"/>
                      <w:szCs w:val="18"/>
                      <w:lang w:val="it-IT"/>
                    </w:rPr>
                    <w:t xml:space="preserve"> da Fluke  </w:t>
                  </w:r>
                </w:p>
                <w:p w14:paraId="7222EBE1" w14:textId="40C00ACD" w:rsidR="00727A27" w:rsidRDefault="00727A27" w:rsidP="00CF4C86">
                  <w:pPr>
                    <w:shd w:val="clear" w:color="auto" w:fill="FFFFFF"/>
                    <w:rPr>
                      <w:rFonts w:asciiTheme="minorHAnsi" w:hAnsiTheme="minorHAnsi" w:cstheme="minorHAnsi"/>
                      <w:color w:val="FF0000"/>
                      <w:sz w:val="18"/>
                      <w:szCs w:val="18"/>
                    </w:rPr>
                  </w:pPr>
                </w:p>
                <w:p w14:paraId="2A1BE1B7" w14:textId="1E57F577" w:rsidR="00727A27" w:rsidRPr="00CB5672" w:rsidRDefault="00CB5672" w:rsidP="00727A27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>FLK-LENS/TELE2, 4335350; FLK-LENS/WIDE2, 4335361; FLUKE-279FC I/B, 4989200; FLK-PTI120 9H, 5302512</w:t>
                  </w:r>
                </w:p>
                <w:p w14:paraId="22FF1C12" w14:textId="045FC43A" w:rsidR="00CF4C86" w:rsidRPr="00CB5672" w:rsidRDefault="00CB5672" w:rsidP="00CF4C86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Come ricevere un articolo Fluke in OMAGGIO: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• Acquista una termocamera Fluk</w:t>
                  </w: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e </w:t>
                  </w:r>
                  <w:r w:rsidR="00E0443A" w:rsidRPr="00E0443A">
                    <w:rPr>
                      <w:rStyle w:val="Strong"/>
                      <w:rFonts w:asciiTheme="minorHAnsi" w:hAnsiTheme="minorHAnsi" w:cstheme="minorHAnsi"/>
                      <w:sz w:val="18"/>
                      <w:szCs w:val="18"/>
                    </w:rPr>
                    <w:t>Ti300+, Ti401-PRO, Ti480-PRO, TiX501 o TiX580</w:t>
                  </w: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tr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>a il 1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.9.2023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e il 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15.12.2023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. </w:t>
                  </w:r>
                </w:p>
                <w:p w14:paraId="4CB3F4E7" w14:textId="1F192723" w:rsidR="00CF4C86" w:rsidRPr="00CB5672" w:rsidRDefault="00CB5672" w:rsidP="00CF4C86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ind w:left="142" w:hanging="142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Paesi aderenti alla promozione: Unione europea continentale, Regno Unito, Svizzera, Norvegia, Svezia, Finlandia, Albania, Bosnia-Erzegovina, Islanda, Macedonia e Serbia. Gli acquisti devono essere effettuati presso un distributore autorizzato Fluke nel Paese di residenza del cliente. </w:t>
                  </w:r>
                </w:p>
                <w:p w14:paraId="5333EF3B" w14:textId="0C4B6BD3" w:rsidR="007137DD" w:rsidRPr="00CB5672" w:rsidRDefault="00CB5672" w:rsidP="007137DD">
                  <w:pPr>
                    <w:shd w:val="clear" w:color="auto" w:fill="FFFFFF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>• È necessario esibire una prova di acquisto, ad esempio una fattura o uno scontrino fiscale. Distinte di imballaggio, ordini di acquisto e conferme dell’ordine non sono prove di acquisto.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• I prodotti non indicati nell’offerta NON rientrano nella promozione.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• Per gli acquisti online, occorre esibire una prova della consegna recante il nome del corriere, la data di consegna e il numero di spedizione elettronico.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 xml:space="preserve">Richiedi online il tuo omaggio Fluke! Visita il sito: </w:t>
                  </w:r>
                  <w:hyperlink r:id="rId5" w:history="1">
                    <w:r w:rsidRPr="005808AF">
                      <w:rPr>
                        <w:rStyle w:val="Hyperlink"/>
                        <w:rFonts w:eastAsia="Calibri"/>
                        <w:sz w:val="18"/>
                        <w:szCs w:val="18"/>
                        <w:lang w:val="it-IT"/>
                      </w:rPr>
                      <w:t>www.fluke.it/freefluke-claim</w:t>
                    </w:r>
                  </w:hyperlink>
                  <w:r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Ricevi e goditi il tuo nuovo strumento Fluke in omaggio!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 xml:space="preserve">*Promozione soggetta a termini e condizioni aggiuntive. Partecipando alla presente promozione, ne accetti i termini e le condizioni. Termini e condizioni sono disponibili all’indirizzo </w:t>
                  </w:r>
                  <w:hyperlink r:id="rId6" w:history="1">
                    <w:r w:rsidRPr="005808AF">
                      <w:rPr>
                        <w:rStyle w:val="Hyperlink"/>
                        <w:rFonts w:eastAsia="Calibri"/>
                        <w:sz w:val="18"/>
                        <w:szCs w:val="18"/>
                        <w:lang w:val="it-IT"/>
                      </w:rPr>
                      <w:t>www.fluke.it/freefluke</w:t>
                    </w:r>
                  </w:hyperlink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, nella sezione 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Termini e condizioni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1. Descrizione della promozione: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Durante il Periodo promozionale (definito nella Sezione 3 del presente documento), i clienti finali che soddisfano tutti i requisiti stabiliti nella sezione Termini e condizioni della Promozione (“Promozione”) riceveranno uno strumento Fluke in omaggio, come descritto di seguito. Ai sensi della Promozione, i clienti finali eligibili di Fluke Europe B.V. o delle sue entità legali affiliate (“Sponsor”) che effettuano in ogni caso transazioni con il marchio Fluke, avranno diritto a ricevere uno strumento Fluke a loro scelta (“Omaggio”) tra: FLK-LENS/TELE2, 4335350; FLK-LENS/WIDE2, 4335361; FLUKE-279FC I/B, 4989200; FLK-PTI120 9H, 5302512</w:t>
                  </w:r>
                </w:p>
                <w:p w14:paraId="1C5C9BB5" w14:textId="3901CD61" w:rsidR="00E0443A" w:rsidRPr="00E0443A" w:rsidRDefault="00CB5672" w:rsidP="00CF4C86">
                  <w:pPr>
                    <w:shd w:val="clear" w:color="auto" w:fill="FFFFFF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 w:rsidRPr="00CB5672">
                    <w:rPr>
                      <w:rFonts w:eastAsia="Calibri"/>
                      <w:u w:val="single"/>
                      <w:lang w:val="it-IT"/>
                    </w:rPr>
                    <w:t xml:space="preserve"> </w:t>
                  </w:r>
                  <w:r w:rsidRPr="00CB5672">
                    <w:rPr>
                      <w:rFonts w:eastAsia="Calibri"/>
                      <w:lang w:val="it-IT"/>
                    </w:rPr>
                    <w:t xml:space="preserve">con 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>l’acquisto di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t xml:space="preserve"> uno dei prodotti Fluke ammessi, come elencato di seguito: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Per “prodotti Fluke” si intende qualsiasi prodotto Fluke tra quelli elencati di seguito: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Descrizione dei modelli per numero articolo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</w:p>
                <w:p w14:paraId="27CE34E3" w14:textId="09053C04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>T</w:t>
                  </w: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ermocamera a infrarossi</w:t>
                  </w: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Fluke</w:t>
                  </w:r>
                  <w:r w:rsidRPr="00E0443A">
                    <w:rPr>
                      <w:sz w:val="18"/>
                      <w:szCs w:val="18"/>
                    </w:rPr>
                    <w:t xml:space="preserve"> Ti300+ 60Hz (5127961)</w:t>
                  </w:r>
                </w:p>
                <w:p w14:paraId="2CCFC2E8" w14:textId="77839FC2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Ti300+ 9Hz (5127977)</w:t>
                  </w:r>
                </w:p>
                <w:p w14:paraId="3974FAF9" w14:textId="5637083B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Ti401-PRO 60Hz (5085041)</w:t>
                  </w:r>
                </w:p>
                <w:p w14:paraId="57CD013D" w14:textId="460F1F62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Ti401-PRO 9Hz (5085052)</w:t>
                  </w:r>
                </w:p>
                <w:p w14:paraId="6EB578BE" w14:textId="7D49AE0F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Ti480-PRO 60Hz (4947326)</w:t>
                  </w:r>
                </w:p>
                <w:p w14:paraId="42E60D54" w14:textId="2A2AADF4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Ti480-PRO 9Hz (4947332)</w:t>
                  </w:r>
                </w:p>
                <w:p w14:paraId="0E9A368C" w14:textId="2303FAAD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TiX501 60Hz (5085119)</w:t>
                  </w:r>
                </w:p>
                <w:p w14:paraId="4D2B42F8" w14:textId="357641B3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TiX501 9Hz (5085128)</w:t>
                  </w:r>
                </w:p>
                <w:p w14:paraId="0FB50115" w14:textId="66C765A0" w:rsidR="00E0443A" w:rsidRPr="00E0443A" w:rsidRDefault="00E0443A" w:rsidP="00E0443A">
                  <w:pPr>
                    <w:rPr>
                      <w:sz w:val="18"/>
                      <w:szCs w:val="18"/>
                    </w:rPr>
                  </w:pPr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TiX580 60Hz (4842073)</w:t>
                  </w:r>
                </w:p>
                <w:p w14:paraId="2DF74611" w14:textId="29C2BE21" w:rsidR="00E0443A" w:rsidRPr="00E0443A" w:rsidRDefault="00E0443A" w:rsidP="00E0443A">
                  <w:r w:rsidRP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Termocamera a infrarossi Fluke</w:t>
                  </w:r>
                  <w:r w:rsidRPr="00E0443A">
                    <w:rPr>
                      <w:sz w:val="18"/>
                      <w:szCs w:val="18"/>
                    </w:rPr>
                    <w:t xml:space="preserve"> TiX580 9Hz (4841945)</w:t>
                  </w:r>
                </w:p>
                <w:p w14:paraId="1378AB3B" w14:textId="1C731F87" w:rsidR="00CB5672" w:rsidRDefault="00CB5672" w:rsidP="00CF4C86">
                  <w:pPr>
                    <w:shd w:val="clear" w:color="auto" w:fill="FFFFFF"/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</w:pP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In particolare, sono esclusi tutti gli altri prodotti Fluke inclusi, a titolo esemplificativo ma non esaustivo, i prodotti Fluke IG non elencati sopra, e i prodotti Fluke Calibration, Fluke Networks, Fluke Biomedical, Beha-Amprobe, Pomona, Comark, i software eMaint e i sistemi Pacific Laser.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2. Requisiti e Periodo promozionale: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Ai fini della Promozione, il cliente finale deve essere residente nell’Unione europea continentale o in Regno Unito, Svizzera, Norvegia, Svezia, Finlandia, Albania, Bosnia Erzegovina, Islanda, Macedonia, Serbia. Inoltre, ai fini dell’idoneità alla Promozione, deve acquistare un prodotto Fluke durante il Periodo promozionale, vale a dire dalle ore 12:00 (CET) del 1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.9.2023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alle ore 23:59 (CET) del 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15.12.2023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(“Periodo promozionale”).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La data di acquisto del prodotto Fluke riportata sulla fattura o sulla ricevuta del cliente deve cadere nel periodo promozionale. Il computer dello Sponsor è il riferimento ufficiale per stabilire qualsiasi orario nell’ambito della Promozione. La promozione è valida solamente per gli acquisti effettuati durante il Periodo promozionale.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I clienti idonei possono riscattare (1) Omaggio a loro scelta per ciascuno dei prodotti Fluke sopraelencati o tra quelli offerti in alternativa al cliente di volta in volta, corrispondente al prezzo netto pagato dal cliente per i prodotti Fluke inclusi nella presente Promozione al momento dell’acquisto dei prodotti Fluke durante il Periodo promozionale (escluse IVA e altre imposte sulle vendite, spedizione/consegna o altre soprattasse). Laddove le fatture riportassero altri prodotti Fluke, nella valutazione dell’idoneità alla ricezione dell’Omaggio, verranno presi in considerazione solamente gli importi relativi ai prodotti Fluke riportati in tali fatture.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3. Istruzioni su come partecipare alla Promozione: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La procedura per richiedere il prodotto Omaggio è la seguente: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a. I clienti devono registrare la richiesta compilando il modulo online relativo alla Promozione disponibile sulla pagina</w:t>
                  </w:r>
                </w:p>
                <w:p w14:paraId="7F409525" w14:textId="42489391" w:rsidR="004E2DCE" w:rsidRPr="00CF4C86" w:rsidRDefault="00CB5672" w:rsidP="00CF4C86">
                  <w:pPr>
                    <w:shd w:val="clear" w:color="auto" w:fill="FFFFFF"/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7" w:history="1">
                    <w:r w:rsidRPr="00CB5672">
                      <w:rPr>
                        <w:rStyle w:val="Hyperlink"/>
                        <w:rFonts w:eastAsia="Calibri"/>
                        <w:color w:val="0070C0"/>
                        <w:sz w:val="18"/>
                        <w:szCs w:val="18"/>
                        <w:lang w:val="it-IT"/>
                      </w:rPr>
                      <w:t>www.fluke.it/freefluke</w:t>
                    </w:r>
                  </w:hyperlink>
                  <w:r w:rsidRPr="00CB5672">
                    <w:rPr>
                      <w:rFonts w:eastAsia="Calibri"/>
                      <w:color w:val="0070C0"/>
                      <w:sz w:val="18"/>
                      <w:szCs w:val="18"/>
                      <w:u w:val="single"/>
                      <w:lang w:val="it-IT"/>
                    </w:rPr>
                    <w:t>-claim</w:t>
                  </w:r>
                  <w:r w:rsidRPr="00CB5672">
                    <w:rPr>
                      <w:rFonts w:eastAsia="Calibri"/>
                      <w:color w:val="0070C0"/>
                      <w:sz w:val="18"/>
                      <w:szCs w:val="18"/>
                      <w:lang w:val="it-IT"/>
                    </w:rPr>
                    <w:t>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t xml:space="preserve"> Il modulo della Promozione deve essere compilato interamente ed inviato insieme alla prova di acquisto, cioè una scansione chiara e leggibile della fattura del prodotto Fluke acquistato durante il Periodo promozionale. Distinte di imballaggio, ordini di acquisto e conferme dell’ordine non sono prove di acquisto. Le fatture emesse in una data che non rientra nel Periodo promozionale non sono valide e non saranno prese in considerazione. Oltre alla prova di acquisto, i clienti dovranno fornire l’indirizzo in cui ricevere il prodotto Omaggio.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b. È necessario che, all’interno del modulo di registrazione online, i clienti selezionino un prodotto Omaggio a loro scelta tra le due opzioni fornite nel primo paragrafo di cui sopra.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c. I clienti possono registrare soltanto (1) Omaggio per ciascun prodotto Fluke. Le fatture non sono cumulabili e non possono essere utilizzate più di una volta.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d. Gli Sponsor accetteranno le richieste fino a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l 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15.01.2024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 (“Scadenza delle richieste”) purché la prova d’acquisto rechi una data tra il 1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.9.2023 – 15.12.2023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 xml:space="preserve">. Le richieste registrate dopo tale data non saranno ritenute valide. 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e. Lo Sponsor verificherà le scansioni delle fatture inviate, le opzioni Omaggio e i moduli. In caso di incongruenze nel modulo, come il mancato acquisto di un prodotto Fluke, lo Sponsor ha la facoltà, a suo insindacabile giudizio, di determinare l’idoneità o meno del cliente a ricevere il prodotto Omaggio. Qualora lo Sponsor ritenga che la richiesta del cliente non soddisfi i termini e le condizioni o non sia altrimenti valida, il cliente riceverà una notifica al riguardo.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>f. Entro 45 giorni dalla Scadenza delle richieste, lo Sponsor, o un suo rappresentante, spedirà il prodotto Omaggio all’indirizzo indicato dal cliente.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br/>
                    <w:t xml:space="preserve">g. In caso di mancata ricezione del prodotto Omaggio, il cliente dovrà informare lo Sponsor entro e non oltre il </w:t>
                  </w:r>
                  <w:r w:rsidR="00E0443A">
                    <w:rPr>
                      <w:rFonts w:eastAsia="Calibri"/>
                      <w:sz w:val="18"/>
                      <w:szCs w:val="18"/>
                      <w:lang w:val="it-IT"/>
                    </w:rPr>
                    <w:t>15.02.2024</w:t>
                  </w:r>
                  <w:r w:rsidRPr="00CB5672">
                    <w:rPr>
                      <w:rFonts w:eastAsia="Calibri"/>
                      <w:sz w:val="18"/>
                      <w:szCs w:val="18"/>
                      <w:lang w:val="it-IT"/>
                    </w:rPr>
                    <w:t>. Le comunicazioni di mancata ricezione pervenute dopo questa data saranno prese in considerazione a esclusiva discrezione dello Sponsor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t>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4. Altre restrizioni e limitazioni della Promozione: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La Promozione è indipendente e non cumulabile con altri prodotti, promozioni offerte, sconti o voucher. L’Omaggio non può essere sostituito con altri servizi o acquisti, o combinato con qualsiasi altra offerta speciale, promozione o contratto.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Il cliente e tutto il materiale inviato allo Sponsor in relazione alla Promozione sono soggetti a verifica e audit da parte dello Sponsor, a sua esclusiva e assoluta discrezione. Tutto il materiale inviato in relazione alla Promozione che non risultasse conforme a uno degli articoli relativi ai termini e condizioni della Promozione può essere rifiutato dallo Sponsor a sua esclusiva e assoluta discrezione e il cliente può essere escluso dalla partecipazione alla Promozione.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I partecipanti alla presente Promozione che acquistino prodotti Fluke al servizio o per conto del proprio datore di lavoro, accettano di consegnare nell’immediato a quest’ultimo qualsiasi Omaggio relativo a tali acquisti, conferito ai sensi della presente Promozione e di fornire su richiesta prove di tale consegna. I partecipanti accettano inoltre di osservare le norme del datore di lavoro riguardanti l’accettazione di omaggi.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 xml:space="preserve">I dipendenti, i (sub)distributori e loro rappresentanti o agenti, i dirigenti e i funzionari dello Sponsor e relative consociate, affiliate, sussidiarie, distributori, rappresentanti e loro familiari più stretti (genitori, fratelli, figli e coniugi) nonché membri dello stesso nucleo 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familiare (con o senza parentela), non sono autorizzati a partecipare alla Promozione. Inoltre, nessun dipendente, funzionario, direttore, rappresentante o agente di un qualsiasi distributore o produttore di strumenti concorrenti può partecipare alla Promozione. A norma di legge, non hanno diritto alla Promozione: i dipendenti di organismi, enti o organizzazioni internazionali pubbliche; persone che agiscono in veste ufficiale per o a nome di tali enti o organizzazioni; i dipendenti di società di proprietà o sotto il controllo del governo; persone che rappresentano un partito politico, funzionari di partito e candidati. La presente Promozione non si applica ai professionisti del settore sanitario, ossia (a) persone fisiche (o giuridiche) coinvolte nella fornitura di servizi sanitari a pazienti, o (b) persone fisiche (o giuridiche) che acquistano, noleggiano, raccomandano, utilizzano, prescrivono o organizzano l’acquisto o il noleggio di prodotti o servizi medici per conto degli operatori sanitari, inclusi agenti commerciali dei medici e dirigenti e responsabili di ambulatori medici all’interno di organizzazioni di gruppi d'acquisto mediche.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5. Dichiarazione di non responsabilità: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Gli Sponsor e le relative consociate, sussidiarie e affiliate, nonché i relativi dirigenti, funzionari, consulenti professionisti, distributori, rappresentanti, dipendenti e agenti (collettivamente le “Parti esonerate”) declinano qualsiasi responsabilità in relazione a: (a) qualsiasi comunicazione, trasmissione o richiesta di rimborso, relative alla Promozione, pervenuta in ritardo, persa, non inviata correttamente, confusa, distorta o danneggiata; (b) problemi o guasti di telefono, componenti elettronici, hardware, software, rete, Internet, computer o altri problemi relativi alle comunicazioni, relative alla Promozione; (c) eventuali interruzioni, danni o perdite della Promozione causati da eventi fuori dal controllo dello Sponsor o dall’intervento di persone non autorizzate; o (d) eventuali errori tipografici o di stampa in qualsiasi materiale associato alla Promozione.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6. Esonero da responsabilità e indennizzo: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Salvo ove altrimenti vietato dalla legge, partecipando alla Promozione, il cliente esonera e accetta di indennizzare e manlevare ciascuna Parte esonerata da qualsiasi tipo di responsabilità, obbligo, danno, richiesta, azione legale, intervento, costo, spesa, perdita o altro danno, incluso qualsiasi tipo di passività fiscale o perdita di opportunità, sia esso diretto, indiretto, speciale, incidentale o consequenziale, imposto, rivendicato o sostenuto da tale Parte esonerata, derivante da o correlato in qualsiasi modo alla Promozione e alle offerte fatte, a loro volta derivanti da o correlate a, ma non solo, quanto segue: (a) eventuali difficoltà tecniche o malfunzionamenti delle apparecchiature (sotto il controllo o meno dello Sponsor); (b) qualsiasi furto, accesso non autorizzato o interferenza di terzi; (c) qualsiasi richiesta di risarcimento in caso di merce consegnata in ritardo, persa, alterata, danneggiata o erroneamente indirizzata (indipendentemente dal fatto che sia stata ricevuta o meno dallo Sponsor, e indipendentemente dal fatto che sia sotto il controllo o meno dello Sponsor); (d) eventuali danni dovuti al funzionamento del servizio postale; (e) qualsiasi variazione nel valore del prodotto rispetto a quanto indicato nei presenti Termini e condizioni della Promozione; (f) qualsiasi passività fiscale sostenuta dal partecipante; o (g) uso o uso improprio dei prodotti offerti ai sensi della Promozione.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7. Varie: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La Promozione e i presenti Termini e condizioni saranno regolati, concordati e interpretati in conformità alle leggi del territorio in cui lo Sponsor è costituito, senza riguardo a eventuali disposizioni normative contrastanti rispetto a tale legge che possano fare riferimento alla costituzione o all’interpretazione dei termini qui esposti in base a leggi di altre giurisdizioni. Qualsiasi azione nei confronti della Promozione e dei presenti Termini e condizioni potrà essere avanzata solo presso lo stato o la corte federale del territorio in cui lo Sponsor è costituito; ciascuna parte coinvolta in tale azione riconosce espressamente la giurisdizione di queste corti. Qualora una clausola dei presenti Termini e condizioni venga considerata illegale o non applicabile in un procedimento giudiziario, tale clausola sarà considerata nulla e inoperativa, mentre tutti gli altri termini e condizioni rimarranno operativi e vincolanti, purché i fondamenti dei termini e condizioni stessi mantengano la loro legalità.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I clienti sono vincolati dai presenti Termini e condizioni e dalle decisioni dello Sponsor, che sono finali e vincolanti in tutti gli aspetti. Nei limiti consentiti dalla legge, lo Sponsor si riserva il diritto di modificare i presenti Termini e condizioni in qualsiasi momento, a propria esclusiva discrezione, e di sospendere o annullare la Promozione o la partecipazione di qualcuno alla Promozione se virus informatici, interventi umani non autorizzati o altri fattori al di fuori del controllo dello Sponsor dovessero compromettere l’amministrazione, la sicurezza o lo svolgimento della Promozione; se lo Sponsor non fosse più in grado (come definito a propria esclusiva discrezione) di condurre la Promozione come previsto o per qualsiasi altro motivo determinato dallo Sponsor, a propria esclusiva discrezione.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 xml:space="preserve">I presenti Termini e condizioni costituiscono l’intero accordo che regola la Promozione e vincola i clienti; nessun altro accordo, verbale o in altra forma, sarà vincolante in relazione alla Promozione, a meno che non sia scritto e firmato dallo Sponsor. In caso di eventuali conflitti o incoerenze tra qualsiasi altro documento relativo alla Promozione e i presenti Termini e condizioni, prevarranno questi ultimi. Nei limiti massimi ammessi dalla legge, nessun annullamento di clausole di questi Termini e condizioni potrà essere considerato implicito a seguito di accordi tra il cliente e lo Sponsor o di eventuali mancanze da parte del cliente o dello Sponsor di fare valere i propri diritti in quest’ambito in 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lastRenderedPageBreak/>
                    <w:t>qualsiasi occasione.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I clienti che violano i presenti Termini e condizioni, che violano qualsiasi legge, norma o regola relativa alla partecipazione alla Promozione, interferiscono con il funzionamento della Promozione o mettono in atto pratiche di disturbo o comportamenti scorretti nei confronti dello Sponsor, della Promozione o di altri partecipanti (in ogni caso determinato dallo Sponsor a propria esclusiva discrezione) sono soggetti all’esclusione dalla Promozione e da tutti gli altri diritti e rimedi disponibili per legge.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 xml:space="preserve">L’utilizzo da parte dello Sponsor delle informazioni personali del cliente fornite allo Sponsor è soggetto all’Informativa sulla privacy dello Sponsor (disponibile all’indirizzo </w:t>
                  </w:r>
                  <w:hyperlink r:id="rId8" w:history="1">
                    <w:r>
                      <w:rPr>
                        <w:rFonts w:eastAsia="Calibri"/>
                        <w:color w:val="0563C1"/>
                        <w:sz w:val="18"/>
                        <w:szCs w:val="18"/>
                        <w:u w:val="single"/>
                        <w:lang w:val="it-IT"/>
                      </w:rPr>
                      <w:t>http://en-us.fluke.com/site/privacy</w:t>
                    </w:r>
                  </w:hyperlink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t xml:space="preserve">). In caso di domande su questi Termini e condizioni o sulla Promozione, inviare un’e-mail a </w:t>
                  </w:r>
                  <w:hyperlink r:id="rId9" w:history="1">
                    <w:r>
                      <w:rPr>
                        <w:rFonts w:eastAsia="Calibri"/>
                        <w:color w:val="0563C1"/>
                        <w:sz w:val="18"/>
                        <w:szCs w:val="18"/>
                        <w:u w:val="single"/>
                        <w:lang w:val="it-IT"/>
                      </w:rPr>
                      <w:t>privacypolicy@fluke.com</w:t>
                    </w:r>
                  </w:hyperlink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t xml:space="preserve"> o scrivere direttamente all’indirizzo qui di seguito.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8. Informazioni sull’indirizzo dello Sponsor: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Fluke Europe B.V., BIC 1, 5657 BX, Paesi Bassi.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9. Note sul copyright e sui marchi:</w:t>
                  </w:r>
                  <w:r>
                    <w:rPr>
                      <w:rFonts w:eastAsia="Calibri"/>
                      <w:color w:val="000000"/>
                      <w:sz w:val="18"/>
                      <w:szCs w:val="18"/>
                      <w:lang w:val="it-IT"/>
                    </w:rPr>
                    <w:br/>
                    <w:t>La Promozione e tutti i relativi materiali sono protetti dalla legge sul copyright © 2023 e appartengono a Fluke Corporation e alle relative entità affiliate. All rights reserved. FLUKE è un marchio registrato di Fluke Corporation.</w:t>
                  </w:r>
                </w:p>
                <w:p w14:paraId="3DA15617" w14:textId="77777777" w:rsidR="004E2DCE" w:rsidRPr="005435D0" w:rsidRDefault="004E2DCE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025ED546" w14:textId="77777777" w:rsidR="004E2DCE" w:rsidRPr="005435D0" w:rsidRDefault="004E2DCE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5E1CDA51" w14:textId="77777777" w:rsidR="00E57D3A" w:rsidRPr="005435D0" w:rsidRDefault="00E57D3A">
      <w:pPr>
        <w:rPr>
          <w:rFonts w:asciiTheme="minorHAnsi" w:hAnsiTheme="minorHAnsi" w:cstheme="minorHAnsi"/>
        </w:rPr>
      </w:pPr>
    </w:p>
    <w:sectPr w:rsidR="00E57D3A" w:rsidRPr="00543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4CFB"/>
    <w:multiLevelType w:val="hybridMultilevel"/>
    <w:tmpl w:val="E00CC542"/>
    <w:lvl w:ilvl="0" w:tplc="71729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C81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E28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4F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0E18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896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203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CC3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8882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F1BF2"/>
    <w:multiLevelType w:val="hybridMultilevel"/>
    <w:tmpl w:val="9EBC038C"/>
    <w:lvl w:ilvl="0" w:tplc="FA900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CD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A445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64E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246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20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52AC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04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225F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4656087">
    <w:abstractNumId w:val="1"/>
  </w:num>
  <w:num w:numId="2" w16cid:durableId="12350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CE"/>
    <w:rsid w:val="001C4264"/>
    <w:rsid w:val="001D3318"/>
    <w:rsid w:val="00223F5B"/>
    <w:rsid w:val="0028234E"/>
    <w:rsid w:val="003E515C"/>
    <w:rsid w:val="00481C31"/>
    <w:rsid w:val="004B1544"/>
    <w:rsid w:val="004E26BD"/>
    <w:rsid w:val="004E2DCE"/>
    <w:rsid w:val="005435D0"/>
    <w:rsid w:val="00580E10"/>
    <w:rsid w:val="00654480"/>
    <w:rsid w:val="006F223F"/>
    <w:rsid w:val="007137DD"/>
    <w:rsid w:val="00727A27"/>
    <w:rsid w:val="007E6FA3"/>
    <w:rsid w:val="008205FF"/>
    <w:rsid w:val="008B68C7"/>
    <w:rsid w:val="0096648F"/>
    <w:rsid w:val="009B5EA4"/>
    <w:rsid w:val="00CB5672"/>
    <w:rsid w:val="00CD0D23"/>
    <w:rsid w:val="00CF4C86"/>
    <w:rsid w:val="00D144B7"/>
    <w:rsid w:val="00D86A7E"/>
    <w:rsid w:val="00DF5F43"/>
    <w:rsid w:val="00E0443A"/>
    <w:rsid w:val="00E5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27D40"/>
  <w15:docId w15:val="{0B68434A-837A-4678-B11B-E7EEB7C7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E2DCE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E2D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E2DCE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E2DCE"/>
    <w:rPr>
      <w:color w:val="0563C1"/>
      <w:u w:val="single"/>
    </w:rPr>
  </w:style>
  <w:style w:type="character" w:customStyle="1" w:styleId="footerpipe">
    <w:name w:val="footer_pipe"/>
    <w:basedOn w:val="DefaultParagraphFont"/>
    <w:rsid w:val="004E2DCE"/>
  </w:style>
  <w:style w:type="character" w:styleId="Strong">
    <w:name w:val="Strong"/>
    <w:basedOn w:val="DefaultParagraphFont"/>
    <w:uiPriority w:val="22"/>
    <w:qFormat/>
    <w:rsid w:val="004E2DCE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1C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4C86"/>
    <w:pPr>
      <w:ind w:left="720"/>
      <w:contextualSpacing/>
    </w:pPr>
  </w:style>
  <w:style w:type="paragraph" w:styleId="Revision">
    <w:name w:val="Revision"/>
    <w:hidden/>
    <w:uiPriority w:val="99"/>
    <w:semiHidden/>
    <w:rsid w:val="00727A27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rsid w:val="00CB5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-us.fluke.com/site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luke.it/freeflu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uke.it/freefluk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luke.it/freefluke-clai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vacypolicy@flu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Wilhelm</dc:creator>
  <cp:lastModifiedBy>Gastel van, Ernie</cp:lastModifiedBy>
  <cp:revision>2</cp:revision>
  <dcterms:created xsi:type="dcterms:W3CDTF">2023-07-24T09:33:00Z</dcterms:created>
  <dcterms:modified xsi:type="dcterms:W3CDTF">2023-07-24T09:33:00Z</dcterms:modified>
</cp:coreProperties>
</file>